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08" w:rsidRPr="005C21AA" w:rsidRDefault="00607761" w:rsidP="005C21AA">
      <w:pPr>
        <w:jc w:val="right"/>
        <w:rPr>
          <w:rFonts w:ascii="Corbel" w:hAnsi="Corbel"/>
          <w:b/>
          <w:bCs/>
          <w:sz w:val="22"/>
          <w:szCs w:val="22"/>
        </w:rPr>
      </w:pPr>
      <w:r w:rsidRPr="00607761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SYLABUS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dotyczy cyklu kształcenia</w:t>
      </w:r>
      <w:r w:rsidR="00EB554D">
        <w:rPr>
          <w:rFonts w:ascii="Corbel" w:hAnsi="Corbel"/>
          <w:b/>
          <w:sz w:val="22"/>
          <w:szCs w:val="22"/>
        </w:rPr>
        <w:t xml:space="preserve"> </w:t>
      </w:r>
      <w:r w:rsidR="00CD1940" w:rsidRPr="005C21AA">
        <w:rPr>
          <w:rFonts w:ascii="Corbel" w:hAnsi="Corbel"/>
          <w:bCs/>
          <w:sz w:val="22"/>
          <w:szCs w:val="22"/>
        </w:rPr>
        <w:t>202</w:t>
      </w:r>
      <w:r w:rsidR="00FF499B">
        <w:rPr>
          <w:rFonts w:ascii="Corbel" w:hAnsi="Corbel"/>
          <w:bCs/>
          <w:sz w:val="22"/>
          <w:szCs w:val="22"/>
        </w:rPr>
        <w:t>5</w:t>
      </w:r>
      <w:r w:rsidR="00CD1940" w:rsidRPr="005C21AA">
        <w:rPr>
          <w:rFonts w:ascii="Corbel" w:hAnsi="Corbel"/>
          <w:bCs/>
          <w:sz w:val="22"/>
          <w:szCs w:val="22"/>
        </w:rPr>
        <w:t xml:space="preserve"> /202</w:t>
      </w:r>
      <w:r w:rsidR="00FF499B">
        <w:rPr>
          <w:rFonts w:ascii="Corbel" w:hAnsi="Corbel"/>
          <w:bCs/>
          <w:sz w:val="22"/>
          <w:szCs w:val="22"/>
        </w:rPr>
        <w:t>8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Rok akademicki   </w:t>
      </w:r>
      <w:r w:rsidR="00E80D9A" w:rsidRPr="005C21AA">
        <w:rPr>
          <w:rFonts w:ascii="Corbel" w:hAnsi="Corbel"/>
          <w:sz w:val="22"/>
          <w:szCs w:val="22"/>
        </w:rPr>
        <w:t>202</w:t>
      </w:r>
      <w:r w:rsidR="00C36F02">
        <w:rPr>
          <w:rFonts w:ascii="Corbel" w:hAnsi="Corbel"/>
          <w:sz w:val="22"/>
          <w:szCs w:val="22"/>
        </w:rPr>
        <w:t>7</w:t>
      </w:r>
      <w:r w:rsidR="00E80D9A" w:rsidRPr="005C21AA">
        <w:rPr>
          <w:rFonts w:ascii="Corbel" w:hAnsi="Corbel"/>
          <w:sz w:val="22"/>
          <w:szCs w:val="22"/>
        </w:rPr>
        <w:t>/202</w:t>
      </w:r>
      <w:r w:rsidR="00C36F02">
        <w:rPr>
          <w:rFonts w:ascii="Corbel" w:hAnsi="Corbel"/>
          <w:sz w:val="22"/>
          <w:szCs w:val="22"/>
        </w:rPr>
        <w:t>8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3A6908">
        <w:rPr>
          <w:b/>
        </w:rPr>
        <w:t>1</w:t>
      </w:r>
      <w:r w:rsidRPr="005C21AA">
        <w:rPr>
          <w:rFonts w:ascii="Corbel" w:hAnsi="Corbel"/>
          <w:b/>
          <w:sz w:val="22"/>
          <w:szCs w:val="22"/>
        </w:rPr>
        <w:t>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Prawne podstawy funkcjonowania  systemu edukacji</w:t>
            </w: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FF499B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FF499B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FF499B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FF499B">
              <w:rPr>
                <w:rFonts w:ascii="Corbel" w:hAnsi="Corbel"/>
                <w:sz w:val="22"/>
                <w:szCs w:val="22"/>
                <w:lang w:val="en-US"/>
              </w:rPr>
              <w:t>i</w:t>
            </w:r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FF499B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i/>
                <w:iCs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I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rok III, semestr 6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kierunkowy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633873">
              <w:rPr>
                <w:rFonts w:ascii="Corbel" w:hAnsi="Corbel"/>
                <w:sz w:val="22"/>
                <w:szCs w:val="22"/>
              </w:rPr>
              <w:t>dr Ewa Markowska -Gos</w:t>
            </w:r>
            <w:r w:rsidR="00633873">
              <w:rPr>
                <w:rFonts w:ascii="Corbel" w:hAnsi="Corbel"/>
                <w:sz w:val="22"/>
                <w:szCs w:val="22"/>
              </w:rPr>
              <w:t>/</w:t>
            </w:r>
            <w:r w:rsidR="00633873" w:rsidRPr="00633873">
              <w:rPr>
                <w:rFonts w:ascii="Corbel" w:hAnsi="Corbel"/>
                <w:sz w:val="22"/>
                <w:szCs w:val="22"/>
              </w:rPr>
              <w:t xml:space="preserve"> </w:t>
            </w:r>
            <w:r w:rsidR="00633873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* </w:t>
      </w:r>
      <w:r w:rsidRPr="005C21AA">
        <w:rPr>
          <w:rFonts w:ascii="Corbel" w:hAnsi="Corbel"/>
          <w:b/>
          <w:i/>
          <w:sz w:val="22"/>
          <w:szCs w:val="22"/>
        </w:rPr>
        <w:t>-</w:t>
      </w:r>
      <w:r w:rsidRPr="005C21AA">
        <w:rPr>
          <w:rFonts w:ascii="Corbel" w:hAnsi="Corbel"/>
          <w:i/>
          <w:sz w:val="22"/>
          <w:szCs w:val="22"/>
        </w:rPr>
        <w:t>opcjonalni</w:t>
      </w:r>
      <w:r w:rsidRPr="005C21AA">
        <w:rPr>
          <w:rFonts w:ascii="Corbel" w:hAnsi="Corbel"/>
          <w:sz w:val="22"/>
          <w:szCs w:val="22"/>
        </w:rPr>
        <w:t>e,</w:t>
      </w:r>
      <w:r w:rsidR="007F2828">
        <w:rPr>
          <w:rFonts w:ascii="Corbel" w:hAnsi="Corbel"/>
          <w:sz w:val="22"/>
          <w:szCs w:val="22"/>
        </w:rPr>
        <w:t xml:space="preserve"> </w:t>
      </w:r>
      <w:r w:rsidRPr="005C21AA">
        <w:rPr>
          <w:rFonts w:ascii="Corbel" w:hAnsi="Corbel"/>
          <w:i/>
          <w:sz w:val="22"/>
          <w:szCs w:val="22"/>
        </w:rPr>
        <w:t>zgodnie z ustaleniami w Jednostce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3A6908" w:rsidRPr="005C21AA" w:rsidTr="00C36F02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Semestr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3A6908" w:rsidRPr="005C21AA" w:rsidTr="00C36F02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     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1.2.</w:t>
      </w:r>
      <w:r w:rsidRPr="005C21AA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Segoe UI Symbol" w:hAnsi="Segoe UI Symbol" w:cs="Segoe UI Symbol"/>
          <w:sz w:val="22"/>
          <w:szCs w:val="22"/>
        </w:rPr>
        <w:t>☐</w:t>
      </w:r>
      <w:r w:rsidRPr="005C21AA">
        <w:rPr>
          <w:rFonts w:ascii="Corbel" w:hAnsi="Corbel"/>
          <w:sz w:val="22"/>
          <w:szCs w:val="22"/>
        </w:rPr>
        <w:t xml:space="preserve"> zajęcia w formie tradycyjnej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1.3 </w:t>
      </w:r>
      <w:r w:rsidRPr="005C21AA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>Zaliczenie bez  oceny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A6908" w:rsidRPr="005C21AA" w:rsidTr="003A69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Posiadanie  przez studenta  podstawowej wiedzy  z zakresu  pedagogiki, socjologii, psychologii.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3.1 Cele przedmiotu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lastRenderedPageBreak/>
        <w:t>Poznanie przez studenta konkretnych rozwiązań  prawnych  w obszarze  zróżnicowanych sytuacji  w ramach  podejmowanej  działalności  pedagogicznej.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8130"/>
      </w:tblGrid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wiedzy  w poszerzonym zakresie dotyczącej   systemu edukacji w Polsce  i regulacji  prawnych w tym  obszarze , ze szczególnym  uwzględnieniem  wychowania  przedszkolnego  i edukacji wczesnoszkolnej.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umiejętności  interpretacji  przepisów prawnych  objętych  zakresem  przedmiotowym  prawnych podstaw edukacji.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Poznanie  przez studenta  konkretnych  rozwiązań  prawnych  w obszarze  zróżnicowanych sytuacji  w ramach  podejmowanej  działalności  pedagogicznej.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 umiejętności prawidłowego  diagnozowania  konkretnych zjawisk , zdarzeń, sytuacji pedagogicznych z perspektywy obowiązującego  prawa (  z zakresu  prawnych  podstaw  edukacji ) i podejmowania  właściwych  decyzji oraz działań.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przez studenta kompetencji  do podejmowania decyzji i działań  adekwatnych do  litery  w  ramach wykonywania  profesji  zgodnej z kierunkiem  studiów.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3.2 Efekty uczenia się dla przedmiotu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3A6908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C21AA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C21AA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Omówi prawne podstawy funkcjonowania systemu edukacji w Polsce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Scharakteryzuje zasady prawa oświatowego  dotyczące działalności pedagogicznej  oraz  wynikające z nich normy  etyczne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Opisze   przepisy prawa i procedury w realizacji typowych zadań w różnych obszarach działalności pedagogicznej , z perspektywy  zbiorowych  i indywidualnych przedsięwzięć kadry pedagogicznej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K_W15</w:t>
            </w: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Zastosuje  przepisy prawa i normy etyczne  w realizacji działalności  edukacyjnej, dokona  identyfikacji   skutków  prawnych i  podejmowanych  działań i  wynikających  z nich </w:t>
            </w:r>
            <w:r w:rsidRPr="00FF499B">
              <w:rPr>
                <w:rFonts w:ascii="Corbel" w:hAnsi="Corbel"/>
                <w:sz w:val="22"/>
                <w:szCs w:val="22"/>
              </w:rPr>
              <w:t>dylematów 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K_U06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Dokona krytycznej oceny poziomu swojej wiedzy i umiejętności w obszarze  prawnych regulacji dotyczących edukacji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K_K01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3.3 Treści programowe </w:t>
      </w:r>
    </w:p>
    <w:p w:rsidR="003A6908" w:rsidRPr="005C21AA" w:rsidRDefault="003A6908" w:rsidP="005C21AA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Problematyka wykładu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60662D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1.Zagadnienia wprowadzające  :definicja  pojęcia  „dziecko” w  prawie cywilnym i  rodzinnym  ;</w:t>
            </w:r>
          </w:p>
          <w:p w:rsidR="003A6908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-</w:t>
            </w:r>
            <w:r w:rsidR="0060662D" w:rsidRPr="005C21AA">
              <w:rPr>
                <w:rFonts w:ascii="Corbel" w:hAnsi="Corbel"/>
                <w:sz w:val="22"/>
                <w:szCs w:val="22"/>
              </w:rPr>
              <w:t>podmiotowość prawna  jednostki i przynależne  jej prawa podmiotowe bezwzględne skuteczne  erga  omnes ;- prawa podmiotowe publiczne;</w:t>
            </w:r>
            <w:r w:rsidR="00974551">
              <w:rPr>
                <w:rFonts w:ascii="Corbel" w:hAnsi="Corbel"/>
                <w:sz w:val="22"/>
                <w:szCs w:val="22"/>
              </w:rPr>
              <w:t xml:space="preserve"> </w:t>
            </w:r>
            <w:r w:rsidR="0060662D" w:rsidRPr="005C21AA">
              <w:rPr>
                <w:rFonts w:ascii="Corbel" w:hAnsi="Corbel"/>
                <w:sz w:val="22"/>
                <w:szCs w:val="22"/>
              </w:rPr>
              <w:t>prawa dziecka w świetle Konwencji  o Prawach Dziecka.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2. 2. Szkoła i ustrój  szkolny na  gruncie  aktualnie  obowiązujących  przepisów  - zagadnienia wprowadzające :system  oświaty a system edukacji ( z perspektywy zakresu przedmiotowego  owych  pojęć );zasady i podstawy  prawne  systemu edukacji ;szkoła  , jako zakład  z perspektywy prawa administracyjnego., organ  prowadzący szkołę ;prawo do nauki, a obowiązek szkolny  i instrumenty jego  egzekwowania na gruncie regulacji prawnych ;ustrój oświatowy  po reformie : ośmioletnia szkoła podstawowa  ,zróżnicowanie  szkół ponadpodstawowych (czteroletnie liceum ogólnokształcące, pięcioletnie technikum, trzyletnia szkoła branżowa I stopnia, trzyletnia szkoła  specjalna  przysposabiająca  do pracy, dwuletnia szkoła  branżowa II stopnia, szkoła policealna  dla  osób  posiadających wykształcenie  średnie branżowe  w  okresie  nauczania  nie dłuższym  niż  25 rok życia , szkoła  specjalna  przysposabiająca do   pracy);nadzór pedagogiczny.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 Przedszkole –  jako etap przygotowawczy  do realizacji obowiązku szkolnego :zasady  rekrutacji ;tzw. wczesna interwencja – jej znaczenie  dla  rozwoju  i funkcjonowania  dziecka  w różnych obszarach  rzeczywistości społecznej , procedura ;obowiązkowe roczne przygotowanie  przedszkolne  sześciolatka ;organizacja  pracy przedszkola ,podstawa programowa edukacji przedszkolnej (zadania przedszkola ,cele wychowania przedszkolnego -cele kształcenia ,treści nauczania i sposób   realizacji ,osiągnięcia  dziecka wynikające z  ukończenia  edukacji  na etapie wychowania przedszkolnego .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4.Szkoła  i jej funkcje na gruncie aktualnych  regulacji prawnych.</w:t>
            </w: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5. Szkoła podstawowa :cele ,zadania;edukacja  wczesnoszkolna (klasy I-III) – podstawa programowa (cele kształcenia ,treści nauczania, sprawdzian kompetencji  trzecioklasisty jako jeden z wykładników  osiągnięć edukacyjnych ucznia)</w:t>
            </w:r>
            <w:r w:rsidR="005C21AA">
              <w:rPr>
                <w:rFonts w:ascii="Corbel" w:hAnsi="Corbel"/>
                <w:sz w:val="22"/>
                <w:szCs w:val="22"/>
              </w:rPr>
              <w:t xml:space="preserve">; </w:t>
            </w:r>
            <w:r w:rsidRPr="005C21AA">
              <w:rPr>
                <w:rFonts w:ascii="Corbel" w:hAnsi="Corbel"/>
                <w:sz w:val="22"/>
                <w:szCs w:val="22"/>
              </w:rPr>
              <w:t>edukacja( klasy  IV-VIII )- podstawa programowa  (cele kształcenia, treści , egzamin ósmoklasisty  jako  jedna  z form  weryfikacji  osiągnięć  edukacyjnych ucznia).</w:t>
            </w:r>
          </w:p>
        </w:tc>
      </w:tr>
      <w:tr w:rsidR="00A52311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6. Szkoły  ponadpodstawowe  w polskim systemie edukacja  :rola doradztwa zawodowego w wyborze szkoły -założenia , a rzeczywistość;zróżnicowanie  szkół   - cele ,podstawa programowa  z perspektywy prawa każdego do nauki ;znaczenie kształcenia zawodowego  we współczesnym społeczeństwie.</w:t>
            </w:r>
          </w:p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7.Zagadnienia  o charakterze szczególnym :pedagog szkolny  ;uczniowie   o specjalnych  potrzebach  edukacyjnych   i ich  zróżnicowanie , oferta edukacyjna    w szkole  ogólnodostępnej  ( Indywidualny Program  Edukacyjno- Terapeutyczny ) ;uczeń zdolny w szkole ;edukacja  domowa  i jej kontrowersyjność.</w:t>
            </w:r>
          </w:p>
        </w:tc>
      </w:tr>
      <w:tr w:rsidR="00A52311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8.Nauczyciel we współczesnej szkole  : - status prawny ,-obowiązki ,- ścieżka awansu zawodowego,- ewaluacja .</w:t>
            </w:r>
          </w:p>
        </w:tc>
      </w:tr>
      <w:tr w:rsidR="00E008EC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 Kształcenie ustawiczne : cele, dostępność placówek i warunki przyjęć , świadectwa i dyplomy ,prywatne  formy kształcenia  ustawicznego.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( Analiza  zagadnienia w zależności od potrzeb  i zainteresowań  studentów).</w:t>
            </w: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10. Szkolnictwo wyższe  - zagadnienia  podstawowe : szkolnictwo wyższe a rynek  pracy, szkoły publiczne  i niepubliczne  ,ustawa o szkolnictwie  wyższym  .</w:t>
            </w:r>
          </w:p>
          <w:p w:rsidR="0060662D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(Analiza  zagadnienia w zależności od potrzeb  i zainteresowań  studentów) 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A6908" w:rsidRPr="005C21AA" w:rsidTr="009745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3A6908" w:rsidRPr="005C21AA" w:rsidTr="009745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3.4 Metody dydaktyczne</w:t>
      </w:r>
    </w:p>
    <w:p w:rsidR="00433DF2" w:rsidRPr="005C21AA" w:rsidRDefault="003A6908" w:rsidP="005C21AA">
      <w:pPr>
        <w:spacing w:after="0" w:line="240" w:lineRule="auto"/>
        <w:rPr>
          <w:rFonts w:ascii="Corbel" w:hAnsi="Corbel"/>
          <w:b/>
          <w:bCs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>Wykład:</w:t>
      </w:r>
      <w:r w:rsidR="007F2828">
        <w:rPr>
          <w:rFonts w:ascii="Corbel" w:hAnsi="Corbel"/>
          <w:i/>
          <w:sz w:val="22"/>
          <w:szCs w:val="22"/>
        </w:rPr>
        <w:t xml:space="preserve"> </w:t>
      </w:r>
      <w:r w:rsidR="00433DF2" w:rsidRPr="005C21AA">
        <w:rPr>
          <w:rFonts w:ascii="Corbel" w:hAnsi="Corbel"/>
          <w:sz w:val="22"/>
          <w:szCs w:val="22"/>
        </w:rPr>
        <w:t>wykład  problemowy, analiza tekstów  aktów  prawnych , dyskusja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 xml:space="preserve">Ćwiczenia: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lastRenderedPageBreak/>
        <w:t xml:space="preserve">4. METODY I KRYTERIA OCENY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4.1 Sposoby weryfikacji efektów uczenia się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3A6908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 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 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008EC" w:rsidRPr="005C21AA">
              <w:rPr>
                <w:rFonts w:ascii="Corbel" w:hAnsi="Corbel"/>
                <w:sz w:val="22"/>
                <w:szCs w:val="22"/>
                <w:lang w:val="en-US"/>
              </w:rPr>
              <w:t>,dyskusja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 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008EC" w:rsidRPr="005C21AA">
              <w:rPr>
                <w:rFonts w:ascii="Corbel" w:hAnsi="Corbel"/>
                <w:sz w:val="22"/>
                <w:szCs w:val="22"/>
                <w:lang w:val="en-US"/>
              </w:rPr>
              <w:t>,dyskusja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 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A6908" w:rsidRPr="005C21AA" w:rsidTr="003A69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15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  <w:p w:rsidR="00433DF2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433DF2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6. PRAKTYKI ZAWODOWE W RAMACH PRZEDMIOTU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3A6908" w:rsidRPr="005C21AA" w:rsidTr="003A690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3A6908" w:rsidRPr="005C21AA" w:rsidTr="003A690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7. LITERATURA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3A6908" w:rsidRPr="005C21AA" w:rsidTr="003A690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1.Ustawa  prawo oświatowe z 14 grudnia 2016 r. (tekst  ujednolicony –DZ.U. 2024 r. ,poz.737 ,854);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2.Ustawa o systemie oświaty  z dnia 7 września 1991roku, ( tekst ujednolicony – Dz.U.2024 r., poz.750,854)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3.Ustawa z dnia 14 grudnia 2016 roku Przepisy wprowadzające ustawę- Prawo oświatowe ( tekst ujednolicony – Dz.U.2017r., poz. 60, 949,2203;  2018 rok., poz. 2245 ;2019 r .,poz.1287; 2022 r., poz1116);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4.Ustawa z dnia 27 października2017 roku o finansowaniu zadań oświatowych (tekst ujednolicony -Dz.U.2024 r.,poz.754);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5.Ustawa z dnia 26 stycznia 1982 roku Karta Nauczyciela (tekst ujednolicony -Dz.U 2024 r.  poz.986);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6.Rozporządzenie Ministra Edukacji i Nauki z dnia 6 września 2022 roku w sprawie uzyskiwania stopni awansu zawodowego nauczycieli(Dz.U.2022 r. , poz.1914)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7.Rozporządzenie Ministra Edukacji i Nauki z dnia 25 sierpnia 2022 roku w sprawie  oceny pracy nauczycieli ( Dz.U. 2022r.,poz.1822)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8.Ustawa z dnia 23 lutego 1964 roku kodeks cywilny ( tekst  ujednolicony -Dz.U 2024, poz.1061 )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9.Konwencja o prawach dziecka ( DZ.U.1991 r.,nr.120,poz.526).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F43EE3" w:rsidRPr="005C21AA" w:rsidTr="003A690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Literatura uzupełniająca: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1.Gawroński K.,</w:t>
            </w:r>
            <w:r w:rsidR="00FD0375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C21AA">
              <w:rPr>
                <w:rFonts w:ascii="Corbel" w:hAnsi="Corbel"/>
                <w:sz w:val="22"/>
                <w:szCs w:val="22"/>
              </w:rPr>
              <w:t>Kwiatkowski S., Meritum, Prawo oświatowe, Wydawnictwo Wolters Kluwer, Warszawa 2022;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2.Rozporządzenie  Ministra  Edukacji Narodowej z 25 sierpnia 2017 roku   w sprawie nadzoru  pedagogicznego (tekst ujednolicony -DZ.U.2024,poz. 15)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3.Rozporządzenie  Ministra  Edukacji z dnia 28 czerwca 2024 roku zmieniające rozporządzenie  w sprawie podstawy  programowej wychowania  przedszkolnego podstawy   programowej kształcenia  ogólnego  dla szkoły podstawowej ,w tym dla uczniów  z  niepełnosprawnością  intelektualną w stopniu umiarkowanym lub znacznym ,kształcenia ogólnego dla szkoły branżowej I stopnia ,kształcenia  ogólnego  dla szkoły specjalnej  przysposabiającej  do  pracy oraz kształcenia  ogólnego dla szkoły policealnej ( tekst ujednolicony- Dz.U.2024,poz.996 );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4.Rozporządzenie  Ministra  Edukacji z dnia28 czerwca 2024 roku zmieniające rozporządzenie  w sprawie  podstawy  programowej kształcenia  ogólnego dla  liceum ogólnokształcącego ,technikum oraz branżowej szkoły II stopnia (Dz.U.2024 ,poz.1019)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5.Obwieszczenie Ministra Edukacji z dnia 19 marca 2024 roku w sprawie ogłoszenia jednolitego tekstu rozporządzenia Ministra Edukacji Narodowej w sprawie ogólnych celów i zadań  kształcenia w zawodach szkolnictwa branżowego oraz  klasyfikacji zawodów szkolnictwa branżowego ( tekst ujednolicony – Dz.U. 2024 r., poz.611)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6.Rozporządzenie  Ministra  Edukacji Narodowej z 19  lutego 2019     roku w sprawie doradztwa  zawodowego ( Dz.U.2019 r. ,poz.325);    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7.Rozporządzenie  Ministra  Edukacji Narodowej z 24 sierpnia 2017 roku w sprawie  organizowania wczesnego wspomagania rozwoju  dzieci,(Dz.U 2017 r., poz.1635);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8.Rozporządzenie Ministra Edukacji Narodowej z 9 sierpnia 2017 roku w sprawie  indywidualnego ,obowiązkowego  rocznego przygotowania przedszkolnego i indywidualnego nauczania dzieci  i młodzieży (tekst ujednolicony - Dz.U.2023., poz.2468 );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9.Rozporządzenia Ministra  Edukacji Narodowej z dnia 9 sierpnia 2017 roku w sprawie warunków organizowania, kształcenia, wychowania i opieki dla dzieci i młodzieży niepełnosprawnych, niedostosowanych społecznie i zagrożonych niedostosowaniem  społecznym ( tekst ujednolicony- Dz.U.2020r.,poz.1309);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10.Rozporządzenie Ministra Edukacji Narodowej z 9 sierpnia 2017 roku w sprawie warunków i trybu udzielania zezwoleń na  indywidualny  program lub  tok nauki oraz  organizacji  indywidualnego  programu lub  toku  nauki ( Dz.U 2017, poz.1569);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11.  Dyrda J., Litwa H., Materny K., Uczeń ze specjalnymi potrzebami edukacyjnymi refleksji i działaniu nauczyciela. Wybrane zagadnienia, </w:t>
            </w: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 xml:space="preserve">Wydawnictwo Adam Marszałek, Toruń 2021 ; 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11.Rozporządzenie Ministra Edukacji i Nauki z dnia 6 października 2023 roku w sprawie kształcenia ustawicznego w formach pozaszkolnych (Dz.U 2023 r.,poz.217)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12.Ustawa z dnia 20 lipca2018 roku Prawo o szkolnictwie wyższym i nauce ( tekst ujednolicony -Dz.U.2023,poz. 742);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13.ŁukasikM.J., Rozwój osobisty nauczyciela. Nieobecna kategoria, ”Ruch Pedagogiczny „,2018 r, nr 2 s.:29-37.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>Akceptacja Kierownika Jednostki lub osoby upoważnionej</w:t>
      </w:r>
    </w:p>
    <w:p w:rsidR="008A7CB4" w:rsidRPr="005C21AA" w:rsidRDefault="008A7CB4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8A7CB4" w:rsidRPr="005C21AA" w:rsidSect="001B4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5FE" w:rsidRDefault="00D045FE" w:rsidP="003A6908">
      <w:pPr>
        <w:spacing w:after="0" w:line="240" w:lineRule="auto"/>
      </w:pPr>
      <w:r>
        <w:separator/>
      </w:r>
    </w:p>
  </w:endnote>
  <w:endnote w:type="continuationSeparator" w:id="1">
    <w:p w:rsidR="00D045FE" w:rsidRDefault="00D045FE" w:rsidP="003A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5FE" w:rsidRDefault="00D045FE" w:rsidP="003A6908">
      <w:pPr>
        <w:spacing w:after="0" w:line="240" w:lineRule="auto"/>
      </w:pPr>
      <w:r>
        <w:separator/>
      </w:r>
    </w:p>
  </w:footnote>
  <w:footnote w:type="continuationSeparator" w:id="1">
    <w:p w:rsidR="00D045FE" w:rsidRDefault="00D045FE" w:rsidP="003A6908">
      <w:pPr>
        <w:spacing w:after="0" w:line="240" w:lineRule="auto"/>
      </w:pPr>
      <w:r>
        <w:continuationSeparator/>
      </w:r>
    </w:p>
  </w:footnote>
  <w:footnote w:id="2">
    <w:p w:rsidR="003A6908" w:rsidRDefault="003A6908" w:rsidP="003A690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44F"/>
    <w:multiLevelType w:val="hybridMultilevel"/>
    <w:tmpl w:val="8222D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2C727F"/>
    <w:multiLevelType w:val="hybridMultilevel"/>
    <w:tmpl w:val="DF1A8B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191735E"/>
    <w:multiLevelType w:val="hybridMultilevel"/>
    <w:tmpl w:val="29F29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62A0D"/>
    <w:multiLevelType w:val="hybridMultilevel"/>
    <w:tmpl w:val="C0005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F49B6"/>
    <w:multiLevelType w:val="hybridMultilevel"/>
    <w:tmpl w:val="A8BA5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0216"/>
    <w:multiLevelType w:val="hybridMultilevel"/>
    <w:tmpl w:val="4BE4F724"/>
    <w:lvl w:ilvl="0" w:tplc="0415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7CB4"/>
    <w:rsid w:val="000664F7"/>
    <w:rsid w:val="001061CA"/>
    <w:rsid w:val="001B4180"/>
    <w:rsid w:val="001E06DD"/>
    <w:rsid w:val="00204FBE"/>
    <w:rsid w:val="00262026"/>
    <w:rsid w:val="002E3BBD"/>
    <w:rsid w:val="002F32F2"/>
    <w:rsid w:val="002F47BA"/>
    <w:rsid w:val="0033544D"/>
    <w:rsid w:val="00373993"/>
    <w:rsid w:val="003A6908"/>
    <w:rsid w:val="00400ECD"/>
    <w:rsid w:val="00433DF2"/>
    <w:rsid w:val="00550A00"/>
    <w:rsid w:val="00597D1E"/>
    <w:rsid w:val="005B32AA"/>
    <w:rsid w:val="005C21AA"/>
    <w:rsid w:val="0060662D"/>
    <w:rsid w:val="00607761"/>
    <w:rsid w:val="006212F2"/>
    <w:rsid w:val="00633873"/>
    <w:rsid w:val="00642380"/>
    <w:rsid w:val="00645F49"/>
    <w:rsid w:val="007A67A5"/>
    <w:rsid w:val="007B52C7"/>
    <w:rsid w:val="007E5AC8"/>
    <w:rsid w:val="007F2828"/>
    <w:rsid w:val="008A7CB4"/>
    <w:rsid w:val="00974551"/>
    <w:rsid w:val="00A52311"/>
    <w:rsid w:val="00A861B8"/>
    <w:rsid w:val="00AE4538"/>
    <w:rsid w:val="00B0216B"/>
    <w:rsid w:val="00B25B54"/>
    <w:rsid w:val="00B2644E"/>
    <w:rsid w:val="00B528E1"/>
    <w:rsid w:val="00C36F02"/>
    <w:rsid w:val="00C552DD"/>
    <w:rsid w:val="00C74ADF"/>
    <w:rsid w:val="00CD1940"/>
    <w:rsid w:val="00D045FE"/>
    <w:rsid w:val="00D22EEA"/>
    <w:rsid w:val="00D55BC6"/>
    <w:rsid w:val="00D87458"/>
    <w:rsid w:val="00DC1441"/>
    <w:rsid w:val="00E008EC"/>
    <w:rsid w:val="00E80D9A"/>
    <w:rsid w:val="00EB5407"/>
    <w:rsid w:val="00EB554D"/>
    <w:rsid w:val="00EC1D37"/>
    <w:rsid w:val="00F43EE3"/>
    <w:rsid w:val="00F84999"/>
    <w:rsid w:val="00FB089A"/>
    <w:rsid w:val="00FD0375"/>
    <w:rsid w:val="00FD6AAF"/>
    <w:rsid w:val="00FF4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4180"/>
  </w:style>
  <w:style w:type="paragraph" w:styleId="Nagwek1">
    <w:name w:val="heading 1"/>
    <w:basedOn w:val="Normalny"/>
    <w:next w:val="Normalny"/>
    <w:link w:val="Nagwek1Znak"/>
    <w:uiPriority w:val="9"/>
    <w:qFormat/>
    <w:rsid w:val="008A7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7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7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7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7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7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7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7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7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7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7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C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7C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7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7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7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7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7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7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7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7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7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7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7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7C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7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7C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7CB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69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6908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69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1770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10</cp:revision>
  <dcterms:created xsi:type="dcterms:W3CDTF">2024-09-27T08:45:00Z</dcterms:created>
  <dcterms:modified xsi:type="dcterms:W3CDTF">2025-10-04T18:12:00Z</dcterms:modified>
</cp:coreProperties>
</file>